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9" w:rsidRDefault="00747E69" w:rsidP="00747E69"/>
    <w:p w:rsidR="00747E69" w:rsidRPr="00747E69" w:rsidRDefault="00747E69" w:rsidP="00747E69">
      <w:pPr>
        <w:ind w:firstLine="0"/>
        <w:jc w:val="center"/>
        <w:rPr>
          <w:b/>
        </w:rPr>
      </w:pPr>
      <w:r w:rsidRPr="00747E69">
        <w:rPr>
          <w:b/>
        </w:rPr>
        <w:t>УПК РФ Статья 204. Заключение эксперта</w:t>
      </w:r>
    </w:p>
    <w:p w:rsidR="00747E69" w:rsidRDefault="00747E69" w:rsidP="00747E69"/>
    <w:p w:rsidR="00747E69" w:rsidRDefault="00747E69" w:rsidP="00747E69">
      <w:r>
        <w:t>1. В заключени</w:t>
      </w:r>
      <w:proofErr w:type="gramStart"/>
      <w:r>
        <w:t>и</w:t>
      </w:r>
      <w:proofErr w:type="gramEnd"/>
      <w:r>
        <w:t xml:space="preserve"> эксперта указываются:</w:t>
      </w:r>
    </w:p>
    <w:p w:rsidR="00747E69" w:rsidRDefault="00747E69" w:rsidP="00747E69">
      <w:r>
        <w:t>1) дата, время и место производства судебной экспертизы;</w:t>
      </w:r>
    </w:p>
    <w:p w:rsidR="00747E69" w:rsidRDefault="00747E69" w:rsidP="00747E69">
      <w:r>
        <w:t>2) основания производства судебн</w:t>
      </w:r>
      <w:bookmarkStart w:id="0" w:name="_GoBack"/>
      <w:bookmarkEnd w:id="0"/>
      <w:r>
        <w:t>ой экспертизы;</w:t>
      </w:r>
    </w:p>
    <w:p w:rsidR="00747E69" w:rsidRDefault="00747E69" w:rsidP="00747E69">
      <w:r>
        <w:t>3) должностное лицо, назначившее судебную экспертизу;</w:t>
      </w:r>
    </w:p>
    <w:p w:rsidR="00747E69" w:rsidRDefault="00747E69" w:rsidP="00747E69">
      <w:r>
        <w:t>4) сведения об экспертном учреждении, а также фамилия, имя и отчество эксперта, его образование, специальность, стаж работы, ученая степень и (или) ученое звание, занимаемая должность;</w:t>
      </w:r>
    </w:p>
    <w:p w:rsidR="00747E69" w:rsidRDefault="00747E69" w:rsidP="00747E69">
      <w:r>
        <w:t>5) сведения о предупреждении эксперта об ответственности за дачу заведомо ложного заключения;</w:t>
      </w:r>
    </w:p>
    <w:p w:rsidR="00747E69" w:rsidRDefault="00747E69" w:rsidP="00747E69">
      <w:r>
        <w:t>6) вопросы, поставленные перед экспертом;</w:t>
      </w:r>
    </w:p>
    <w:p w:rsidR="00747E69" w:rsidRDefault="00747E69" w:rsidP="00747E69">
      <w:r>
        <w:t>7) объекты исследований и материалы, представленные для производства судебной экспертизы;</w:t>
      </w:r>
    </w:p>
    <w:p w:rsidR="00747E69" w:rsidRDefault="00747E69" w:rsidP="00747E69">
      <w:r>
        <w:t>8) данные о лицах, присутствовавших при производстве судебной экспертизы;</w:t>
      </w:r>
    </w:p>
    <w:p w:rsidR="00747E69" w:rsidRDefault="00747E69" w:rsidP="00747E69">
      <w:r>
        <w:t>9) содержание и результаты исследований с указанием примененных методик;</w:t>
      </w:r>
    </w:p>
    <w:p w:rsidR="00747E69" w:rsidRDefault="00747E69" w:rsidP="00747E69">
      <w:r>
        <w:t>10) выводы по поставленным перед экспертом вопросам и их обоснование.</w:t>
      </w:r>
    </w:p>
    <w:p w:rsidR="00747E69" w:rsidRDefault="00747E69" w:rsidP="00747E69"/>
    <w:p w:rsidR="00747E69" w:rsidRDefault="00747E69" w:rsidP="00747E69">
      <w:r>
        <w:t xml:space="preserve">2. Если при производстве судебной экспертизы эксперт установит обстоятельства, которые имеют значение для уголовного дела, но по </w:t>
      </w:r>
      <w:proofErr w:type="gramStart"/>
      <w:r>
        <w:t>поводу</w:t>
      </w:r>
      <w:proofErr w:type="gramEnd"/>
      <w:r>
        <w:t xml:space="preserve"> которых ему не были поставлены вопросы, то он вправе указать на них в своем заключении.</w:t>
      </w:r>
    </w:p>
    <w:p w:rsidR="00747E69" w:rsidRDefault="00747E69" w:rsidP="00747E69"/>
    <w:p w:rsidR="000F25C1" w:rsidRDefault="00747E69" w:rsidP="00747E69">
      <w:r>
        <w:t>3. Материалы, иллюстрирующие заключение эксперта (фотографии, схемы, графики и т.п.), прилагаются к заключению и являются его составной частью.</w:t>
      </w:r>
    </w:p>
    <w:sectPr w:rsidR="000F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75"/>
    <w:rsid w:val="00065DA1"/>
    <w:rsid w:val="000F25C1"/>
    <w:rsid w:val="002C4B13"/>
    <w:rsid w:val="002F7475"/>
    <w:rsid w:val="003C5E37"/>
    <w:rsid w:val="00454E0A"/>
    <w:rsid w:val="00747E69"/>
    <w:rsid w:val="009E18E6"/>
    <w:rsid w:val="00AD04EF"/>
    <w:rsid w:val="00AF2583"/>
    <w:rsid w:val="00B35467"/>
    <w:rsid w:val="00B577F0"/>
    <w:rsid w:val="00B64115"/>
    <w:rsid w:val="00E256D7"/>
    <w:rsid w:val="00E83ECC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2</cp:revision>
  <dcterms:created xsi:type="dcterms:W3CDTF">2018-12-17T09:30:00Z</dcterms:created>
  <dcterms:modified xsi:type="dcterms:W3CDTF">2018-12-17T09:31:00Z</dcterms:modified>
</cp:coreProperties>
</file>